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C8D3" w14:textId="78540214" w:rsidR="003E3FE4" w:rsidRDefault="006B262E" w:rsidP="003E3FE4">
      <w:pPr>
        <w:rPr>
          <w:rFonts w:ascii="Franklin Gothic Medium Cond" w:eastAsia="Tahoma" w:hAnsi="Franklin Gothic Medium Cond" w:cs="Tahoma"/>
          <w:b/>
          <w:bCs/>
          <w:color w:val="4C87C5"/>
          <w:kern w:val="24"/>
          <w:sz w:val="48"/>
          <w:szCs w:val="48"/>
          <w:lang w:eastAsia="nl-NL"/>
        </w:rPr>
      </w:pPr>
      <w:r w:rsidRPr="006B262E">
        <w:rPr>
          <w:rFonts w:ascii="Franklin Gothic Medium Cond" w:eastAsia="+mn-ea" w:hAnsi="Franklin Gothic Medium Cond" w:cs="+mn-cs"/>
          <w:b/>
          <w:bCs/>
          <w:noProof/>
          <w:color w:val="E84259"/>
          <w:kern w:val="24"/>
          <w:sz w:val="88"/>
          <w:szCs w:val="88"/>
        </w:rPr>
        <w:drawing>
          <wp:anchor distT="0" distB="0" distL="114300" distR="114300" simplePos="0" relativeHeight="251658240" behindDoc="1" locked="0" layoutInCell="1" allowOverlap="1" wp14:anchorId="2DD49F35" wp14:editId="18161ECA">
            <wp:simplePos x="0" y="0"/>
            <wp:positionH relativeFrom="column">
              <wp:posOffset>7240905</wp:posOffset>
            </wp:positionH>
            <wp:positionV relativeFrom="paragraph">
              <wp:posOffset>-683895</wp:posOffset>
            </wp:positionV>
            <wp:extent cx="2273300" cy="893445"/>
            <wp:effectExtent l="0" t="0" r="0" b="1905"/>
            <wp:wrapNone/>
            <wp:docPr id="16" name="Afbeelding 15">
              <a:extLst xmlns:a="http://schemas.openxmlformats.org/drawingml/2006/main">
                <a:ext uri="{FF2B5EF4-FFF2-40B4-BE49-F238E27FC236}">
                  <a16:creationId xmlns:a16="http://schemas.microsoft.com/office/drawing/2014/main" id="{F1CBAF2B-223C-4097-80AB-19575F079F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5">
                      <a:extLst>
                        <a:ext uri="{FF2B5EF4-FFF2-40B4-BE49-F238E27FC236}">
                          <a16:creationId xmlns:a16="http://schemas.microsoft.com/office/drawing/2014/main" id="{F1CBAF2B-223C-4097-80AB-19575F079F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7" b="49453"/>
                    <a:stretch/>
                  </pic:blipFill>
                  <pic:spPr>
                    <a:xfrm>
                      <a:off x="0" y="0"/>
                      <a:ext cx="227330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FE4">
        <w:rPr>
          <w:rFonts w:ascii="Franklin Gothic Medium Cond" w:eastAsia="+mn-ea" w:hAnsi="Franklin Gothic Medium Cond" w:cs="+mn-cs"/>
          <w:b/>
          <w:bCs/>
          <w:color w:val="E84259"/>
          <w:kern w:val="24"/>
          <w:sz w:val="88"/>
          <w:szCs w:val="88"/>
        </w:rPr>
        <w:t xml:space="preserve">In kaart brengen van </w:t>
      </w:r>
      <w:r>
        <w:rPr>
          <w:rFonts w:ascii="Franklin Gothic Medium Cond" w:eastAsia="+mn-ea" w:hAnsi="Franklin Gothic Medium Cond" w:cs="+mn-cs"/>
          <w:b/>
          <w:bCs/>
          <w:color w:val="E84259"/>
          <w:kern w:val="24"/>
          <w:sz w:val="88"/>
          <w:szCs w:val="88"/>
        </w:rPr>
        <w:t>zorg</w:t>
      </w:r>
      <w:r w:rsidR="003E3FE4">
        <w:rPr>
          <w:rFonts w:ascii="Franklin Gothic Medium Cond" w:eastAsia="+mn-ea" w:hAnsi="Franklin Gothic Medium Cond" w:cs="+mn-cs"/>
          <w:b/>
          <w:bCs/>
          <w:color w:val="E84259"/>
          <w:kern w:val="24"/>
          <w:sz w:val="88"/>
          <w:szCs w:val="88"/>
        </w:rPr>
        <w:t xml:space="preserve">signalen </w:t>
      </w:r>
      <w:r w:rsidR="003E3FE4">
        <w:rPr>
          <w:rFonts w:ascii="Franklin Gothic Medium Cond" w:eastAsia="+mn-ea" w:hAnsi="Franklin Gothic Medium Cond" w:cs="+mn-cs"/>
          <w:b/>
          <w:bCs/>
          <w:color w:val="E84259"/>
          <w:kern w:val="24"/>
          <w:sz w:val="88"/>
          <w:szCs w:val="88"/>
        </w:rPr>
        <w:br/>
      </w:r>
      <w:r w:rsidR="003E3FE4">
        <w:rPr>
          <w:rFonts w:ascii="Franklin Gothic Medium Cond" w:eastAsia="Tahoma" w:hAnsi="Franklin Gothic Medium Cond" w:cs="Tahoma"/>
          <w:b/>
          <w:bCs/>
          <w:color w:val="4C87C5"/>
          <w:kern w:val="24"/>
          <w:sz w:val="48"/>
          <w:szCs w:val="48"/>
          <w:lang w:eastAsia="nl-NL"/>
        </w:rPr>
        <w:t>Kindermishandeling en huiselijk geweld</w:t>
      </w:r>
    </w:p>
    <w:p w14:paraId="11C9284D" w14:textId="77777777" w:rsidR="003E3FE4" w:rsidRDefault="003E3FE4" w:rsidP="003E3FE4">
      <w:pP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  <w:t>Dit document helpt je om je zorgen in kaart te brengen door de signalen te verwoorden en te ordenen. Dit doe je in de 6 categorieën:</w:t>
      </w:r>
    </w:p>
    <w:p w14:paraId="4B24B7E0" w14:textId="2C38AD38" w:rsidR="003E3FE4" w:rsidRDefault="003E3FE4" w:rsidP="003E3FE4">
      <w:pPr>
        <w:pStyle w:val="Lijstalinea"/>
        <w:numPr>
          <w:ilvl w:val="0"/>
          <w:numId w:val="1"/>
        </w:numP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  <w:t>Lichamelijk welzijn</w:t>
      </w:r>
    </w:p>
    <w:p w14:paraId="1559FA7D" w14:textId="446DD8F2" w:rsidR="003E3FE4" w:rsidRDefault="003E3FE4" w:rsidP="003E3FE4">
      <w:pPr>
        <w:pStyle w:val="Lijstalinea"/>
        <w:numPr>
          <w:ilvl w:val="0"/>
          <w:numId w:val="1"/>
        </w:numP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  <w:t>Gedrag en emotie</w:t>
      </w:r>
    </w:p>
    <w:p w14:paraId="45289CA6" w14:textId="13B17EBF" w:rsidR="003E3FE4" w:rsidRDefault="003E3FE4" w:rsidP="003E3FE4">
      <w:pPr>
        <w:pStyle w:val="Lijstalinea"/>
        <w:numPr>
          <w:ilvl w:val="0"/>
          <w:numId w:val="1"/>
        </w:numP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  <w:t>Gedrag tegenover andere kinderen</w:t>
      </w:r>
    </w:p>
    <w:p w14:paraId="1B58114C" w14:textId="5C66A22A" w:rsidR="003E3FE4" w:rsidRDefault="003E3FE4" w:rsidP="003E3FE4">
      <w:pPr>
        <w:pStyle w:val="Lijstalinea"/>
        <w:numPr>
          <w:ilvl w:val="0"/>
          <w:numId w:val="1"/>
        </w:numP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  <w:t>Gedrag tegenover ouders/verzorgers en andere volwassenen</w:t>
      </w:r>
    </w:p>
    <w:p w14:paraId="039A376F" w14:textId="3435A135" w:rsidR="003E3FE4" w:rsidRDefault="003E3FE4" w:rsidP="003E3FE4">
      <w:pPr>
        <w:pStyle w:val="Lijstalinea"/>
        <w:numPr>
          <w:ilvl w:val="0"/>
          <w:numId w:val="1"/>
        </w:numP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  <w:t>Signalen die kunnen wijzen op seksueel misbruik</w:t>
      </w:r>
    </w:p>
    <w:p w14:paraId="08764327" w14:textId="6AADE2B9" w:rsidR="003E3FE4" w:rsidRDefault="003E3FE4" w:rsidP="003E3FE4">
      <w:pPr>
        <w:pStyle w:val="Lijstalinea"/>
        <w:numPr>
          <w:ilvl w:val="0"/>
          <w:numId w:val="1"/>
        </w:numP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  <w:t>Signalen bij ouders/verzorgers</w:t>
      </w:r>
    </w:p>
    <w:p w14:paraId="26F0FE58" w14:textId="2D31B2D4" w:rsidR="003E3FE4" w:rsidRDefault="003E3FE4" w:rsidP="003E3FE4">
      <w:pP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  <w:t>Het is belangrijk om bewust te zijn van welke signalen feiten of observaties (objectief) zijn en welke signalen meer jouw gedachten en interpretaties (subjectief) zijn.</w:t>
      </w:r>
      <w:r w:rsidR="006B262E"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  <w:t xml:space="preserve"> </w:t>
      </w:r>
      <w: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  <w:t xml:space="preserve">Kijk ook of je tegenvoorbeelden kan vinden: wanneer gebeurt het niet? </w:t>
      </w:r>
    </w:p>
    <w:p w14:paraId="66A63512" w14:textId="114EED60" w:rsidR="006B262E" w:rsidRDefault="006B262E" w:rsidP="003E3FE4">
      <w:pP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</w:pPr>
    </w:p>
    <w:p w14:paraId="0DB04AC1" w14:textId="2E0D03EF" w:rsidR="006B262E" w:rsidRDefault="006B262E" w:rsidP="003E3FE4">
      <w:pP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  <w:t>Stappen</w:t>
      </w:r>
    </w:p>
    <w:p w14:paraId="445CC20A" w14:textId="25FBEC56" w:rsidR="006B262E" w:rsidRDefault="006B262E" w:rsidP="006B262E">
      <w:pPr>
        <w:pStyle w:val="Lijstalinea"/>
        <w:numPr>
          <w:ilvl w:val="0"/>
          <w:numId w:val="4"/>
        </w:numP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  <w:t>Vul onderstaand schema in. Dit kan eventueel ook samen met Romy</w:t>
      </w:r>
    </w:p>
    <w:p w14:paraId="4CA662E7" w14:textId="0A6771DE" w:rsidR="006B262E" w:rsidRDefault="006B262E" w:rsidP="006B262E">
      <w:pPr>
        <w:pStyle w:val="Lijstalinea"/>
        <w:numPr>
          <w:ilvl w:val="0"/>
          <w:numId w:val="4"/>
        </w:numP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  <w:t>Bespreek de casus met Romy</w:t>
      </w:r>
    </w:p>
    <w:p w14:paraId="3D87FF5B" w14:textId="041BCE3E" w:rsidR="006B262E" w:rsidRPr="006B262E" w:rsidRDefault="006B262E" w:rsidP="006B262E">
      <w:pPr>
        <w:pStyle w:val="Lijstalinea"/>
        <w:numPr>
          <w:ilvl w:val="0"/>
          <w:numId w:val="4"/>
        </w:numP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  <w:t>Samen met Romy bepalen wat de volgende stappen zijn</w:t>
      </w:r>
    </w:p>
    <w:p w14:paraId="730759DD" w14:textId="77777777" w:rsidR="003E3FE4" w:rsidRDefault="003E3FE4">
      <w:pP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28"/>
          <w:szCs w:val="28"/>
          <w:lang w:eastAsia="nl-N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4110"/>
        <w:gridCol w:w="3793"/>
      </w:tblGrid>
      <w:tr w:rsidR="003E3FE4" w14:paraId="53D546E8" w14:textId="77777777" w:rsidTr="003E3FE4">
        <w:tc>
          <w:tcPr>
            <w:tcW w:w="2263" w:type="dxa"/>
          </w:tcPr>
          <w:p w14:paraId="4B130ADB" w14:textId="0DF7A836" w:rsidR="003E3FE4" w:rsidRPr="003E3FE4" w:rsidRDefault="003E3FE4" w:rsidP="003E3FE4">
            <w:pPr>
              <w:rPr>
                <w:rFonts w:ascii="Franklin Gothic Medium Cond" w:eastAsia="Tahoma" w:hAnsi="Franklin Gothic Medium Cond" w:cs="Tahoma"/>
                <w:b/>
                <w:bCs/>
                <w:kern w:val="24"/>
                <w:sz w:val="28"/>
                <w:szCs w:val="28"/>
                <w:lang w:eastAsia="nl-NL"/>
              </w:rPr>
            </w:pPr>
            <w:r w:rsidRPr="003E3FE4">
              <w:rPr>
                <w:rFonts w:ascii="Franklin Gothic Medium Cond" w:eastAsia="Tahoma" w:hAnsi="Franklin Gothic Medium Cond" w:cs="Tahoma"/>
                <w:b/>
                <w:bCs/>
                <w:kern w:val="24"/>
                <w:sz w:val="28"/>
                <w:szCs w:val="28"/>
                <w:lang w:eastAsia="nl-NL"/>
              </w:rPr>
              <w:lastRenderedPageBreak/>
              <w:t>Categorie</w:t>
            </w:r>
          </w:p>
        </w:tc>
        <w:tc>
          <w:tcPr>
            <w:tcW w:w="3828" w:type="dxa"/>
          </w:tcPr>
          <w:p w14:paraId="34945078" w14:textId="7B8851E8" w:rsidR="003E3FE4" w:rsidRPr="003E3FE4" w:rsidRDefault="003E3FE4" w:rsidP="003E3FE4">
            <w:pPr>
              <w:rPr>
                <w:rFonts w:ascii="Franklin Gothic Medium Cond" w:eastAsia="Tahoma" w:hAnsi="Franklin Gothic Medium Cond" w:cs="Tahoma"/>
                <w:b/>
                <w:bCs/>
                <w:kern w:val="24"/>
                <w:sz w:val="28"/>
                <w:szCs w:val="28"/>
                <w:lang w:eastAsia="nl-NL"/>
              </w:rPr>
            </w:pPr>
            <w:r w:rsidRPr="003E3FE4">
              <w:rPr>
                <w:rFonts w:ascii="Franklin Gothic Medium Cond" w:eastAsia="Tahoma" w:hAnsi="Franklin Gothic Medium Cond" w:cs="Tahoma"/>
                <w:b/>
                <w:bCs/>
                <w:kern w:val="24"/>
                <w:sz w:val="28"/>
                <w:szCs w:val="28"/>
                <w:lang w:eastAsia="nl-NL"/>
              </w:rPr>
              <w:t>Waarneming/signaal</w:t>
            </w:r>
          </w:p>
        </w:tc>
        <w:tc>
          <w:tcPr>
            <w:tcW w:w="4110" w:type="dxa"/>
          </w:tcPr>
          <w:p w14:paraId="38DFEE6D" w14:textId="0FA93945" w:rsidR="003E3FE4" w:rsidRPr="003E3FE4" w:rsidRDefault="003E3FE4" w:rsidP="003E3FE4">
            <w:pPr>
              <w:rPr>
                <w:rFonts w:ascii="Franklin Gothic Medium Cond" w:eastAsia="Tahoma" w:hAnsi="Franklin Gothic Medium Cond" w:cs="Tahoma"/>
                <w:b/>
                <w:bCs/>
                <w:i/>
                <w:iCs/>
                <w:kern w:val="24"/>
                <w:sz w:val="28"/>
                <w:szCs w:val="28"/>
                <w:lang w:eastAsia="nl-NL"/>
              </w:rPr>
            </w:pPr>
            <w:r w:rsidRPr="003E3FE4">
              <w:rPr>
                <w:rFonts w:ascii="Franklin Gothic Medium Cond" w:eastAsia="Tahoma" w:hAnsi="Franklin Gothic Medium Cond" w:cs="Tahoma"/>
                <w:b/>
                <w:bCs/>
                <w:kern w:val="24"/>
                <w:sz w:val="28"/>
                <w:szCs w:val="28"/>
                <w:lang w:eastAsia="nl-NL"/>
              </w:rPr>
              <w:t>Frequentie</w:t>
            </w:r>
            <w:r w:rsidRPr="003E3FE4">
              <w:rPr>
                <w:rFonts w:ascii="Franklin Gothic Medium Cond" w:eastAsia="Tahoma" w:hAnsi="Franklin Gothic Medium Cond" w:cs="Tahoma"/>
                <w:b/>
                <w:bCs/>
                <w:kern w:val="24"/>
                <w:sz w:val="28"/>
                <w:szCs w:val="28"/>
                <w:lang w:eastAsia="nl-NL"/>
              </w:rPr>
              <w:br/>
            </w:r>
            <w:r w:rsidRPr="003E3FE4">
              <w:rPr>
                <w:rFonts w:ascii="Franklin Gothic Medium Cond" w:eastAsia="Tahoma" w:hAnsi="Franklin Gothic Medium Cond" w:cs="Tahoma"/>
                <w:i/>
                <w:iCs/>
                <w:kern w:val="24"/>
                <w:sz w:val="28"/>
                <w:szCs w:val="28"/>
                <w:lang w:eastAsia="nl-NL"/>
              </w:rPr>
              <w:t>wanneer en hoe vaak</w:t>
            </w:r>
          </w:p>
        </w:tc>
        <w:tc>
          <w:tcPr>
            <w:tcW w:w="3793" w:type="dxa"/>
          </w:tcPr>
          <w:p w14:paraId="34BF89FB" w14:textId="77777777" w:rsidR="003E3FE4" w:rsidRPr="003E3FE4" w:rsidRDefault="003E3FE4" w:rsidP="003E3FE4">
            <w:pPr>
              <w:rPr>
                <w:rFonts w:ascii="Franklin Gothic Medium Cond" w:eastAsia="Tahoma" w:hAnsi="Franklin Gothic Medium Cond" w:cs="Tahoma"/>
                <w:b/>
                <w:bCs/>
                <w:kern w:val="24"/>
                <w:sz w:val="28"/>
                <w:szCs w:val="28"/>
                <w:lang w:eastAsia="nl-NL"/>
              </w:rPr>
            </w:pPr>
            <w:r w:rsidRPr="003E3FE4">
              <w:rPr>
                <w:rFonts w:ascii="Franklin Gothic Medium Cond" w:eastAsia="Tahoma" w:hAnsi="Franklin Gothic Medium Cond" w:cs="Tahoma"/>
                <w:b/>
                <w:bCs/>
                <w:kern w:val="24"/>
                <w:sz w:val="28"/>
                <w:szCs w:val="28"/>
                <w:lang w:eastAsia="nl-NL"/>
              </w:rPr>
              <w:t>Tegenvoorbeelden</w:t>
            </w:r>
          </w:p>
          <w:p w14:paraId="01CA957B" w14:textId="5ADC3672" w:rsidR="003E3FE4" w:rsidRPr="003E3FE4" w:rsidRDefault="003E3FE4" w:rsidP="003E3FE4">
            <w:pPr>
              <w:rPr>
                <w:rFonts w:ascii="Franklin Gothic Medium Cond" w:eastAsia="Tahoma" w:hAnsi="Franklin Gothic Medium Cond" w:cs="Tahoma"/>
                <w:i/>
                <w:iCs/>
                <w:kern w:val="24"/>
                <w:sz w:val="28"/>
                <w:szCs w:val="28"/>
                <w:lang w:eastAsia="nl-NL"/>
              </w:rPr>
            </w:pPr>
            <w:r w:rsidRPr="003E3FE4">
              <w:rPr>
                <w:rFonts w:ascii="Franklin Gothic Medium Cond" w:eastAsia="Tahoma" w:hAnsi="Franklin Gothic Medium Cond" w:cs="Tahoma"/>
                <w:i/>
                <w:iCs/>
                <w:kern w:val="24"/>
                <w:sz w:val="28"/>
                <w:szCs w:val="28"/>
                <w:lang w:eastAsia="nl-NL"/>
              </w:rPr>
              <w:t>Wanneer gebeurt het niet?</w:t>
            </w:r>
          </w:p>
        </w:tc>
      </w:tr>
      <w:tr w:rsidR="003E3FE4" w14:paraId="3E787D89" w14:textId="77777777" w:rsidTr="003E3FE4">
        <w:tc>
          <w:tcPr>
            <w:tcW w:w="2263" w:type="dxa"/>
          </w:tcPr>
          <w:p w14:paraId="4ECDCB3B" w14:textId="19D2572A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  <w: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  <w:t>Lichamelijk welzijn</w:t>
            </w:r>
          </w:p>
          <w:p w14:paraId="356696BD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  <w:p w14:paraId="2D50CE6D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  <w:p w14:paraId="380E071A" w14:textId="0B50942A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  <w:tc>
          <w:tcPr>
            <w:tcW w:w="3828" w:type="dxa"/>
          </w:tcPr>
          <w:p w14:paraId="0D33529B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  <w:tc>
          <w:tcPr>
            <w:tcW w:w="4110" w:type="dxa"/>
          </w:tcPr>
          <w:p w14:paraId="04F4B5D7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  <w:tc>
          <w:tcPr>
            <w:tcW w:w="3793" w:type="dxa"/>
          </w:tcPr>
          <w:p w14:paraId="3AF0AF0E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</w:tr>
      <w:tr w:rsidR="003E3FE4" w14:paraId="3CA2B7E5" w14:textId="77777777" w:rsidTr="003E3FE4">
        <w:tc>
          <w:tcPr>
            <w:tcW w:w="2263" w:type="dxa"/>
          </w:tcPr>
          <w:p w14:paraId="3E5F8E19" w14:textId="5892749E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  <w: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  <w:t>Gedrag en emotie</w:t>
            </w:r>
          </w:p>
          <w:p w14:paraId="0590A9E5" w14:textId="100BE3CC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  <w:p w14:paraId="332EC56E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  <w:p w14:paraId="2F74B541" w14:textId="7867BA35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  <w:tc>
          <w:tcPr>
            <w:tcW w:w="3828" w:type="dxa"/>
          </w:tcPr>
          <w:p w14:paraId="2B5A5934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  <w:tc>
          <w:tcPr>
            <w:tcW w:w="4110" w:type="dxa"/>
          </w:tcPr>
          <w:p w14:paraId="441CEA85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  <w:tc>
          <w:tcPr>
            <w:tcW w:w="3793" w:type="dxa"/>
          </w:tcPr>
          <w:p w14:paraId="245DC6DC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</w:tr>
      <w:tr w:rsidR="003E3FE4" w14:paraId="2C733F5C" w14:textId="77777777" w:rsidTr="003E3FE4">
        <w:tc>
          <w:tcPr>
            <w:tcW w:w="2263" w:type="dxa"/>
          </w:tcPr>
          <w:p w14:paraId="6E2A0B57" w14:textId="339CCAA1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  <w: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  <w:t>Gedrag tegenover andere kinderen</w:t>
            </w:r>
          </w:p>
          <w:p w14:paraId="7D202BBE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  <w:p w14:paraId="49759B17" w14:textId="48653834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  <w:tc>
          <w:tcPr>
            <w:tcW w:w="3828" w:type="dxa"/>
          </w:tcPr>
          <w:p w14:paraId="3FCBA576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  <w:tc>
          <w:tcPr>
            <w:tcW w:w="4110" w:type="dxa"/>
          </w:tcPr>
          <w:p w14:paraId="02976D1F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  <w:tc>
          <w:tcPr>
            <w:tcW w:w="3793" w:type="dxa"/>
          </w:tcPr>
          <w:p w14:paraId="0641FC28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</w:tr>
      <w:tr w:rsidR="003E3FE4" w14:paraId="7DBD7380" w14:textId="77777777" w:rsidTr="003E3FE4">
        <w:tc>
          <w:tcPr>
            <w:tcW w:w="2263" w:type="dxa"/>
          </w:tcPr>
          <w:p w14:paraId="333FE4DA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  <w: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  <w:t>Gedrag tegenover ouders/verzorgers en andere volwassenen</w:t>
            </w:r>
          </w:p>
          <w:p w14:paraId="5C527910" w14:textId="563B1275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  <w:tc>
          <w:tcPr>
            <w:tcW w:w="3828" w:type="dxa"/>
          </w:tcPr>
          <w:p w14:paraId="62FB44CC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  <w:tc>
          <w:tcPr>
            <w:tcW w:w="4110" w:type="dxa"/>
          </w:tcPr>
          <w:p w14:paraId="5C8B3082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  <w:tc>
          <w:tcPr>
            <w:tcW w:w="3793" w:type="dxa"/>
          </w:tcPr>
          <w:p w14:paraId="62D0C25E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</w:tr>
      <w:tr w:rsidR="003E3FE4" w14:paraId="148A618D" w14:textId="77777777" w:rsidTr="003E3FE4">
        <w:tc>
          <w:tcPr>
            <w:tcW w:w="2263" w:type="dxa"/>
          </w:tcPr>
          <w:p w14:paraId="454A9066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  <w: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  <w:t>Signalen die kunnen wijzen op seksueel misbruik</w:t>
            </w:r>
          </w:p>
          <w:p w14:paraId="3EA8B8E7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  <w:p w14:paraId="6804F028" w14:textId="353B4A93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  <w:tc>
          <w:tcPr>
            <w:tcW w:w="3828" w:type="dxa"/>
          </w:tcPr>
          <w:p w14:paraId="207E15B6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  <w:tc>
          <w:tcPr>
            <w:tcW w:w="4110" w:type="dxa"/>
          </w:tcPr>
          <w:p w14:paraId="20139F2A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  <w:tc>
          <w:tcPr>
            <w:tcW w:w="3793" w:type="dxa"/>
          </w:tcPr>
          <w:p w14:paraId="2BCDE301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</w:tr>
      <w:tr w:rsidR="003E3FE4" w14:paraId="0EFCF830" w14:textId="77777777" w:rsidTr="003E3FE4">
        <w:tc>
          <w:tcPr>
            <w:tcW w:w="2263" w:type="dxa"/>
          </w:tcPr>
          <w:p w14:paraId="74DB8E8B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  <w: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  <w:t>Signalen bij ouders/verzorgers</w:t>
            </w:r>
          </w:p>
          <w:p w14:paraId="0FC789A5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  <w:p w14:paraId="1BCD1CF1" w14:textId="3BB19824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  <w:tc>
          <w:tcPr>
            <w:tcW w:w="3828" w:type="dxa"/>
          </w:tcPr>
          <w:p w14:paraId="26DBFE4D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  <w:tc>
          <w:tcPr>
            <w:tcW w:w="4110" w:type="dxa"/>
          </w:tcPr>
          <w:p w14:paraId="60B7A504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  <w:tc>
          <w:tcPr>
            <w:tcW w:w="3793" w:type="dxa"/>
          </w:tcPr>
          <w:p w14:paraId="00426A84" w14:textId="77777777" w:rsidR="003E3FE4" w:rsidRDefault="003E3FE4" w:rsidP="003E3FE4">
            <w:pPr>
              <w:rPr>
                <w:rFonts w:ascii="Franklin Gothic Medium Cond" w:eastAsia="Tahoma" w:hAnsi="Franklin Gothic Medium Cond" w:cs="Tahoma"/>
                <w:kern w:val="24"/>
                <w:sz w:val="28"/>
                <w:szCs w:val="28"/>
                <w:lang w:eastAsia="nl-NL"/>
              </w:rPr>
            </w:pPr>
          </w:p>
        </w:tc>
      </w:tr>
    </w:tbl>
    <w:p w14:paraId="016E9485" w14:textId="77777777" w:rsidR="00FF3E2F" w:rsidRDefault="00FF3E2F"/>
    <w:sectPr w:rsidR="00FF3E2F" w:rsidSect="003E3F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D88"/>
    <w:multiLevelType w:val="hybridMultilevel"/>
    <w:tmpl w:val="AFDC4104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58C74D8"/>
    <w:multiLevelType w:val="hybridMultilevel"/>
    <w:tmpl w:val="95C8BA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B614B"/>
    <w:multiLevelType w:val="hybridMultilevel"/>
    <w:tmpl w:val="A3186E08"/>
    <w:lvl w:ilvl="0" w:tplc="0413000F">
      <w:start w:val="1"/>
      <w:numFmt w:val="decimal"/>
      <w:lvlText w:val="%1."/>
      <w:lvlJc w:val="left"/>
      <w:pPr>
        <w:ind w:left="770" w:hanging="360"/>
      </w:p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746F1CCD"/>
    <w:multiLevelType w:val="hybridMultilevel"/>
    <w:tmpl w:val="24EAAD22"/>
    <w:lvl w:ilvl="0" w:tplc="0413000F">
      <w:start w:val="1"/>
      <w:numFmt w:val="decimal"/>
      <w:lvlText w:val="%1."/>
      <w:lvlJc w:val="left"/>
      <w:pPr>
        <w:ind w:left="770" w:hanging="360"/>
      </w:p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561600320">
    <w:abstractNumId w:val="2"/>
  </w:num>
  <w:num w:numId="2" w16cid:durableId="1394037691">
    <w:abstractNumId w:val="1"/>
  </w:num>
  <w:num w:numId="3" w16cid:durableId="449710864">
    <w:abstractNumId w:val="3"/>
  </w:num>
  <w:num w:numId="4" w16cid:durableId="32159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E4"/>
    <w:rsid w:val="0001212B"/>
    <w:rsid w:val="000D5892"/>
    <w:rsid w:val="002C7D78"/>
    <w:rsid w:val="003E3FE4"/>
    <w:rsid w:val="006B262E"/>
    <w:rsid w:val="00EF5ED5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380B"/>
  <w15:chartTrackingRefBased/>
  <w15:docId w15:val="{DE5BD72F-1B7C-4EA9-B109-9610C7B0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3F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3FE4"/>
    <w:pPr>
      <w:ind w:left="720"/>
      <w:contextualSpacing/>
    </w:pPr>
  </w:style>
  <w:style w:type="table" w:styleId="Tabelraster">
    <w:name w:val="Table Grid"/>
    <w:basedOn w:val="Standaardtabel"/>
    <w:uiPriority w:val="39"/>
    <w:rsid w:val="003E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</dc:creator>
  <cp:keywords/>
  <dc:description/>
  <cp:lastModifiedBy>Mirjam van Rijn</cp:lastModifiedBy>
  <cp:revision>2</cp:revision>
  <dcterms:created xsi:type="dcterms:W3CDTF">2022-08-11T13:29:00Z</dcterms:created>
  <dcterms:modified xsi:type="dcterms:W3CDTF">2022-08-11T13:29:00Z</dcterms:modified>
</cp:coreProperties>
</file>